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Die Abdeckung für den Direktlichtanteil besteht aus opalem Acrylglas für eine gleichmäßig Lichtfläche, der indirekte Lichtaustritt aus einer klaren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Leuchte wird drei bis vier senkrecht Stahlseilen abgependelt, diese zentral zusammengeführt an einem Baldachin. Einspeisung mit transparente Zuleitung. Betriebsgeräte beinhaltet. Nach Abstimmung im Baldachin oder extern in abgehängter Decke. Ring schön schlank und schmal und trotzdem mit hoher Lichtleistung bestückt.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Aluminiumprofil gebogen. Abdeckungen bestehen aus segmentierten Acrylglasscheiben.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Stahlseilen abgependelt, lotrech oder schräg af einen Punktbefestigung.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 mit gutem Wärmemanagement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Sondergrüßen sind auf Anfrage machbar. 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845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6900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4485 / 2415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40 / 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65 / 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814608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e6e6b9fb-d251-49e8-9385-fd36c39eb8a8}"/>
  </w:font>
  <w:font w:name="Arial">
    <w:embedBold xmlns:r="http://schemas.openxmlformats.org/officeDocument/2006/relationships" r:id="rId1" w:fontKey="{66bfde8f-eee0-43c2-81ac-123ba3b2f6df}"/>
  </w:font>
  <w:font w:name="Arial">
    <w:embedRegular xmlns:r="http://schemas.openxmlformats.org/officeDocument/2006/relationships" r:id="rId2" w:fontKey="{b2bfe044-1f04-43ab-943c-2646d9d68e5a}"/>
  </w:font>
  <w:font w:name="DINNextLTPro-Light">
    <w:embedBold xmlns:r="http://schemas.openxmlformats.org/officeDocument/2006/relationships" r:id="rId3" w:fontKey="{fc6fc05f-5258-46ef-a873-07eaf6ff26c8}"/>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DINNextLTPro-Light" w:hAnsi="DINNextLTPro-Light"/>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DINNextLTPro-Light" w:hAnsi="DINNextLTPro-Light"/>
              <w:b w:val="0"/>
              <w:bCs w:val="0"/>
              <w:color w:val="000000"/>
              <w:sz w:val="16"/>
              <w:szCs w:val="16"/>
            </w:rPr>
          </w:pPr>
          <w:r>
            <w:rPr>
              <w:rFonts w:ascii="DINNextLTPro-Light" w:hAnsi="DINNextLTPro-Light" w:cs="DINNextLTPro-Light" w:eastAsia="DINNextLTPro-Light"/>
              <w:b w:val="0"/>
              <w:sz w:val="16"/>
              <w:szCs w:val="16"/>
            </w:rPr>
            <w:t>Technische Änderungen vorbehalten | 06.2025</w:t>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br w:type="textWrapping"/>
          </w:r>
          <w:r>
            <w:rPr>
              <w:rFonts w:ascii="DINNextLTPro-Light" w:hAnsi="DINNextLTPro-Light" w:cs="DINNextLTPro-Light" w:eastAsia="DINNextLTPro-Light"/>
              <w:b w:val="0"/>
              <w:sz w:val="16"/>
              <w:szCs w:val="16"/>
            </w:rPr>
            <w:t>luxwerk–manufaktur für lichttechnik GmbH | info@luxwerk-lichttechnik.com | www.luxwerk-lichttechnik.com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x.ring Pendelleuchte 900 -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x.ring Pendelleuchte 900 -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DINNextLTPro-Light" w:hAnsi="DINNextLTPro-Light" w:cs="DINNextLTPro-Light" w:eastAsia="DINNextLTPro-Light"/>
                              <w:b w:val="1"/>
                              <w:bCs w:val="1"/>
                              <w:color w:val="585858"/>
                              <w:sz w:val="28"/>
                              <w:szCs w:val="28"/>
                            </w:rPr>
                            <w:t>x.ring Pendelleuchte 900 -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DINNextLTPro-Light" w:hAnsi="DINNextLTPro-Light" w:cs="DINNextLTPro-Light" w:eastAsia="DINNextLTPro-Light"/>
                        <w:b w:val="1"/>
                        <w:bCs w:val="1"/>
                        <w:color w:val="585858"/>
                        <w:sz w:val="28"/>
                        <w:szCs w:val="28"/>
                      </w:rPr>
                      <w:t>x.ring Pendelleuchte 900 -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2025-06-24T22:01:28Z</dcterms:created>
  <dcterms:modified xsi:type="dcterms:W3CDTF">2025-06-24T22:01:37Z</dcterms:modified>
  <cp:revision>1</cp:revision>
</cp:coreProperties>
</file>